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7915" w14:textId="0363719A" w:rsidR="00A1309A" w:rsidRPr="00BD3222" w:rsidRDefault="00D81652" w:rsidP="004042DF">
      <w:pPr>
        <w:spacing w:before="120" w:after="0" w:line="120" w:lineRule="auto"/>
        <w:jc w:val="center"/>
        <w:rPr>
          <w:b/>
          <w:smallCaps/>
          <w:sz w:val="36"/>
          <w:szCs w:val="36"/>
          <w:u w:val="double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 wp14:anchorId="168B8CC2" wp14:editId="6ADE981A">
            <wp:simplePos x="0" y="0"/>
            <wp:positionH relativeFrom="column">
              <wp:posOffset>-551180</wp:posOffset>
            </wp:positionH>
            <wp:positionV relativeFrom="paragraph">
              <wp:posOffset>0</wp:posOffset>
            </wp:positionV>
            <wp:extent cx="2486025" cy="786717"/>
            <wp:effectExtent l="0" t="0" r="0" b="0"/>
            <wp:wrapTight wrapText="bothSides">
              <wp:wrapPolygon edited="0">
                <wp:start x="0" y="0"/>
                <wp:lineTo x="0" y="20937"/>
                <wp:lineTo x="21352" y="20937"/>
                <wp:lineTo x="21352" y="0"/>
                <wp:lineTo x="0" y="0"/>
              </wp:wrapPolygon>
            </wp:wrapTight>
            <wp:docPr id="31" name="Image 31" descr="Une image contenant texte, carte de visi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e image contenant texte, carte de visite, Police, capture d’écra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8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A6" w:rsidRPr="00BD3222">
        <w:rPr>
          <w:b/>
          <w:smallCaps/>
          <w:sz w:val="36"/>
          <w:szCs w:val="36"/>
          <w:u w:val="double"/>
        </w:rPr>
        <w:t>Sociétés d’audit a</w:t>
      </w:r>
      <w:r w:rsidR="0098340A" w:rsidRPr="00BD3222">
        <w:rPr>
          <w:b/>
          <w:smallCaps/>
          <w:sz w:val="36"/>
          <w:szCs w:val="36"/>
          <w:u w:val="double"/>
        </w:rPr>
        <w:t>gréé</w:t>
      </w:r>
      <w:r w:rsidR="009C2CA6" w:rsidRPr="00BD3222">
        <w:rPr>
          <w:b/>
          <w:smallCaps/>
          <w:sz w:val="36"/>
          <w:szCs w:val="36"/>
          <w:u w:val="double"/>
        </w:rPr>
        <w:t>e</w:t>
      </w:r>
      <w:r w:rsidR="0098340A" w:rsidRPr="00BD3222">
        <w:rPr>
          <w:b/>
          <w:smallCaps/>
          <w:sz w:val="36"/>
          <w:szCs w:val="36"/>
          <w:u w:val="double"/>
        </w:rPr>
        <w:t>s : Obligation</w:t>
      </w:r>
      <w:r w:rsidR="00A1309A" w:rsidRPr="00BD3222">
        <w:rPr>
          <w:b/>
          <w:smallCaps/>
          <w:sz w:val="36"/>
          <w:szCs w:val="36"/>
          <w:u w:val="double"/>
        </w:rPr>
        <w:t xml:space="preserve"> d’information annuelle</w:t>
      </w:r>
    </w:p>
    <w:p w14:paraId="5BF4E5A1" w14:textId="77777777" w:rsidR="00A1309A" w:rsidRDefault="00A1309A" w:rsidP="00D81652">
      <w:pPr>
        <w:tabs>
          <w:tab w:val="left" w:pos="4820"/>
        </w:tabs>
        <w:spacing w:before="120" w:after="120" w:line="120" w:lineRule="auto"/>
        <w:jc w:val="center"/>
        <w:rPr>
          <w:b/>
          <w:sz w:val="18"/>
          <w:szCs w:val="18"/>
        </w:rPr>
      </w:pPr>
      <w:r w:rsidRPr="00996A6B">
        <w:rPr>
          <w:b/>
          <w:sz w:val="18"/>
          <w:szCs w:val="18"/>
        </w:rPr>
        <w:t>(</w:t>
      </w:r>
      <w:proofErr w:type="gramStart"/>
      <w:r w:rsidRPr="00996A6B">
        <w:rPr>
          <w:b/>
          <w:sz w:val="18"/>
          <w:szCs w:val="18"/>
        </w:rPr>
        <w:t>art.</w:t>
      </w:r>
      <w:proofErr w:type="gramEnd"/>
      <w:r w:rsidRPr="00996A6B">
        <w:rPr>
          <w:b/>
          <w:sz w:val="18"/>
          <w:szCs w:val="18"/>
        </w:rPr>
        <w:t xml:space="preserve">7 Règlement </w:t>
      </w:r>
      <w:r w:rsidR="00C628F3" w:rsidRPr="00996A6B">
        <w:rPr>
          <w:b/>
          <w:sz w:val="18"/>
          <w:szCs w:val="18"/>
        </w:rPr>
        <w:t>de SO-FIT relatif aux auditeurs</w:t>
      </w:r>
      <w:r w:rsidR="00996A6B" w:rsidRPr="00996A6B">
        <w:rPr>
          <w:b/>
          <w:sz w:val="18"/>
          <w:szCs w:val="18"/>
        </w:rPr>
        <w:t xml:space="preserve"> LBA </w:t>
      </w:r>
      <w:r w:rsidR="00996A6B">
        <w:rPr>
          <w:b/>
          <w:sz w:val="18"/>
          <w:szCs w:val="18"/>
        </w:rPr>
        <w:t>/ art.</w:t>
      </w:r>
      <w:r w:rsidR="00996A6B" w:rsidRPr="00996A6B">
        <w:rPr>
          <w:b/>
          <w:sz w:val="18"/>
          <w:szCs w:val="18"/>
        </w:rPr>
        <w:t>7 Règlement de SO-FIT relatif aux auditeurs prudentiels)</w:t>
      </w:r>
    </w:p>
    <w:p w14:paraId="5F775F45" w14:textId="35057517" w:rsidR="00114EE5" w:rsidRDefault="00B860F7" w:rsidP="00604AA3">
      <w:pPr>
        <w:spacing w:after="0"/>
        <w:ind w:left="5664" w:firstLine="708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à remplir et à nous retourner avant le 31 janvier 202</w:t>
      </w:r>
      <w:r w:rsidR="00AD6252">
        <w:rPr>
          <w:b/>
          <w:smallCaps/>
          <w:sz w:val="26"/>
          <w:szCs w:val="26"/>
          <w:u w:val="single"/>
        </w:rPr>
        <w:t>4</w:t>
      </w:r>
      <w:r w:rsidR="00604AA3" w:rsidRPr="00604AA3">
        <w:rPr>
          <w:bCs/>
          <w:smallCaps/>
          <w:sz w:val="20"/>
          <w:szCs w:val="20"/>
        </w:rPr>
        <w:t xml:space="preserve">                                   </w:t>
      </w:r>
      <w:r w:rsidR="00604AA3">
        <w:rPr>
          <w:bCs/>
          <w:smallCaps/>
          <w:sz w:val="20"/>
          <w:szCs w:val="20"/>
        </w:rPr>
        <w:t xml:space="preserve">                    </w:t>
      </w:r>
      <w:r w:rsidR="00604AA3" w:rsidRPr="00604AA3">
        <w:rPr>
          <w:bCs/>
          <w:smallCaps/>
          <w:sz w:val="20"/>
          <w:szCs w:val="20"/>
        </w:rPr>
        <w:t xml:space="preserve">       4.5.1</w:t>
      </w:r>
    </w:p>
    <w:p w14:paraId="29E65B79" w14:textId="77777777" w:rsidR="004042DF" w:rsidRPr="00B860F7" w:rsidRDefault="004042DF" w:rsidP="009E7C7A">
      <w:pPr>
        <w:spacing w:after="0"/>
        <w:jc w:val="center"/>
        <w:rPr>
          <w:b/>
          <w:smallCaps/>
          <w:sz w:val="4"/>
          <w:szCs w:val="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15"/>
        <w:tblW w:w="12044" w:type="dxa"/>
        <w:tblLook w:val="04A0" w:firstRow="1" w:lastRow="0" w:firstColumn="1" w:lastColumn="0" w:noHBand="0" w:noVBand="1"/>
      </w:tblPr>
      <w:tblGrid>
        <w:gridCol w:w="7366"/>
        <w:gridCol w:w="4678"/>
      </w:tblGrid>
      <w:tr w:rsidR="00114EE5" w14:paraId="4BFC8965" w14:textId="77777777" w:rsidTr="00D81652">
        <w:trPr>
          <w:trHeight w:hRule="exact"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BE3" w14:textId="77777777" w:rsidR="00114EE5" w:rsidRPr="00A1309A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</w:pPr>
            <w:r>
              <w:t>Société d’audit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391" w14:textId="77777777" w:rsidR="00114EE5" w:rsidRPr="005B1A6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rPr>
                <w:b/>
                <w:bCs/>
              </w:rPr>
            </w:pPr>
            <w:r w:rsidRPr="005B1A65">
              <w:rPr>
                <w:b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B1A65">
              <w:rPr>
                <w:b/>
                <w:bCs/>
              </w:rPr>
              <w:instrText xml:space="preserve"> FORMTEXT </w:instrText>
            </w:r>
            <w:r w:rsidRPr="005B1A65">
              <w:rPr>
                <w:b/>
                <w:bCs/>
              </w:rPr>
            </w:r>
            <w:r w:rsidRPr="005B1A65">
              <w:rPr>
                <w:b/>
                <w:bCs/>
              </w:rPr>
              <w:fldChar w:fldCharType="separate"/>
            </w:r>
            <w:r w:rsidRPr="005B1A65">
              <w:rPr>
                <w:b/>
                <w:bCs/>
              </w:rPr>
              <w:t> </w:t>
            </w:r>
            <w:r w:rsidRPr="005B1A65">
              <w:rPr>
                <w:b/>
                <w:bCs/>
              </w:rPr>
              <w:t> </w:t>
            </w:r>
            <w:r w:rsidRPr="005B1A65">
              <w:rPr>
                <w:b/>
                <w:bCs/>
              </w:rPr>
              <w:t> </w:t>
            </w:r>
            <w:r w:rsidRPr="005B1A65">
              <w:rPr>
                <w:b/>
                <w:bCs/>
              </w:rPr>
              <w:t> </w:t>
            </w:r>
            <w:r w:rsidRPr="005B1A65">
              <w:rPr>
                <w:b/>
                <w:bCs/>
              </w:rPr>
              <w:t> </w:t>
            </w:r>
          </w:p>
          <w:p w14:paraId="03CE730C" w14:textId="77777777" w:rsidR="00114EE5" w:rsidRPr="005B1A6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rPr>
                <w:b/>
                <w:bCs/>
              </w:rPr>
            </w:pPr>
          </w:p>
          <w:p w14:paraId="22204B7C" w14:textId="77777777" w:rsidR="00114EE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rPr>
                <w:b/>
              </w:rPr>
            </w:pPr>
            <w:r w:rsidRPr="005B1A65">
              <w:rPr>
                <w:b/>
                <w:bCs/>
              </w:rPr>
              <w:t>6</w:t>
            </w:r>
            <w:r w:rsidRPr="005B1A65">
              <w:rPr>
                <w:b/>
                <w:bCs/>
              </w:rPr>
              <w:fldChar w:fldCharType="end"/>
            </w:r>
          </w:p>
        </w:tc>
      </w:tr>
    </w:tbl>
    <w:p w14:paraId="322FCE1F" w14:textId="77777777" w:rsidR="00114EE5" w:rsidRPr="009137A7" w:rsidRDefault="00114EE5" w:rsidP="009137A7">
      <w:pPr>
        <w:tabs>
          <w:tab w:val="left" w:pos="0"/>
        </w:tabs>
        <w:ind w:right="-1"/>
        <w:rPr>
          <w:b/>
          <w:smallCaps/>
          <w:sz w:val="20"/>
          <w:szCs w:val="20"/>
          <w:u w:val="single"/>
        </w:rPr>
      </w:pPr>
    </w:p>
    <w:tbl>
      <w:tblPr>
        <w:tblStyle w:val="Grilledutableau"/>
        <w:tblW w:w="12044" w:type="dxa"/>
        <w:jc w:val="center"/>
        <w:tblLook w:val="04A0" w:firstRow="1" w:lastRow="0" w:firstColumn="1" w:lastColumn="0" w:noHBand="0" w:noVBand="1"/>
      </w:tblPr>
      <w:tblGrid>
        <w:gridCol w:w="7366"/>
        <w:gridCol w:w="2410"/>
        <w:gridCol w:w="2268"/>
      </w:tblGrid>
      <w:tr w:rsidR="00114EE5" w14:paraId="144DD8AE" w14:textId="77777777" w:rsidTr="00D81652">
        <w:trPr>
          <w:trHeight w:hRule="exact" w:val="3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566" w14:textId="3070522E" w:rsidR="00114EE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</w:pPr>
            <w:r>
              <w:t xml:space="preserve">Nombre de rapports émis par la Société d’audit </w:t>
            </w:r>
            <w:r w:rsidR="009E7C7A">
              <w:t xml:space="preserve"> - </w:t>
            </w:r>
            <w:r w:rsidRPr="00624441">
              <w:rPr>
                <w:b/>
                <w:i/>
                <w:sz w:val="20"/>
                <w:szCs w:val="20"/>
              </w:rPr>
              <w:t>Tou</w:t>
            </w:r>
            <w:r>
              <w:rPr>
                <w:b/>
                <w:i/>
                <w:sz w:val="20"/>
                <w:szCs w:val="20"/>
              </w:rPr>
              <w:t>t OAR confondu</w:t>
            </w:r>
            <w:r w:rsidRPr="00624441">
              <w:rPr>
                <w:b/>
                <w:i/>
                <w:sz w:val="20"/>
                <w:szCs w:val="20"/>
              </w:rPr>
              <w:t xml:space="preserve"> et FINMA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3C97" w14:textId="77777777" w:rsidR="00114EE5" w:rsidRPr="00C268EA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215" w14:textId="77777777" w:rsidR="00114EE5" w:rsidRPr="00C268EA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114EE5" w14:paraId="6C6FD992" w14:textId="77777777" w:rsidTr="00D81652">
        <w:trPr>
          <w:trHeight w:hRule="exact"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5804" w14:textId="77777777" w:rsidR="00114EE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</w:rPr>
              <w:t>Révisions 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4BE6" w14:textId="77777777" w:rsidR="00114EE5" w:rsidRPr="00724D17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1B" w14:textId="77777777" w:rsidR="00114EE5" w:rsidRPr="00724D17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EE5" w14:paraId="279C5BBF" w14:textId="77777777" w:rsidTr="00D81652">
        <w:trPr>
          <w:trHeight w:hRule="exact"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71C" w14:textId="77777777" w:rsidR="00114EE5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rPr>
                <w:b/>
              </w:rPr>
            </w:pPr>
            <w:r>
              <w:rPr>
                <w:b/>
              </w:rPr>
              <w:t>Domaine visé à l’art 84 OEFIN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465" w14:textId="77777777" w:rsidR="00114EE5" w:rsidRPr="00724D17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B82" w14:textId="77777777" w:rsidR="00114EE5" w:rsidRPr="00724D17" w:rsidRDefault="00114EE5" w:rsidP="004A008B">
            <w:pPr>
              <w:tabs>
                <w:tab w:val="left" w:pos="0"/>
              </w:tabs>
              <w:spacing w:after="0" w:line="240" w:lineRule="auto"/>
              <w:ind w:right="-1"/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78690E" w14:textId="3D4D4242" w:rsidR="00114EE5" w:rsidRDefault="00114EE5" w:rsidP="00793211">
      <w:pPr>
        <w:tabs>
          <w:tab w:val="left" w:pos="0"/>
        </w:tabs>
        <w:spacing w:before="120" w:after="120" w:line="257" w:lineRule="auto"/>
        <w:ind w:right="-1" w:hanging="709"/>
        <w:rPr>
          <w:b/>
        </w:rPr>
      </w:pPr>
      <w:r>
        <w:rPr>
          <w:b/>
        </w:rPr>
        <w:t>Auditeurs Responsables : 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  <w:gridCol w:w="1882"/>
        <w:gridCol w:w="1882"/>
        <w:gridCol w:w="2280"/>
      </w:tblGrid>
      <w:tr w:rsidR="00793211" w14:paraId="78D1AF6F" w14:textId="77777777" w:rsidTr="00FA7B48">
        <w:trPr>
          <w:trHeight w:val="1189"/>
        </w:trPr>
        <w:tc>
          <w:tcPr>
            <w:tcW w:w="1881" w:type="dxa"/>
            <w:vMerge w:val="restart"/>
          </w:tcPr>
          <w:p w14:paraId="0D8E9D1D" w14:textId="77777777" w:rsidR="009A5707" w:rsidRDefault="009A5707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</w:p>
          <w:p w14:paraId="080E9B1B" w14:textId="77777777" w:rsidR="009A5707" w:rsidRDefault="009A5707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</w:p>
          <w:p w14:paraId="0DD2F477" w14:textId="332E08A6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793211">
              <w:rPr>
                <w:bCs/>
                <w:sz w:val="20"/>
                <w:szCs w:val="20"/>
              </w:rPr>
              <w:t>Nom</w:t>
            </w:r>
          </w:p>
        </w:tc>
        <w:tc>
          <w:tcPr>
            <w:tcW w:w="1881" w:type="dxa"/>
            <w:vMerge w:val="restart"/>
          </w:tcPr>
          <w:p w14:paraId="293D5C45" w14:textId="77777777" w:rsidR="009A5707" w:rsidRDefault="009A5707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</w:p>
          <w:p w14:paraId="341D75BE" w14:textId="77777777" w:rsidR="009A5707" w:rsidRDefault="009A5707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</w:p>
          <w:p w14:paraId="70F9322C" w14:textId="32099171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793211">
              <w:rPr>
                <w:bCs/>
                <w:sz w:val="20"/>
                <w:szCs w:val="20"/>
              </w:rPr>
              <w:t>Prénom</w:t>
            </w:r>
          </w:p>
        </w:tc>
        <w:tc>
          <w:tcPr>
            <w:tcW w:w="1881" w:type="dxa"/>
            <w:vMerge w:val="restart"/>
          </w:tcPr>
          <w:p w14:paraId="4FC43DA9" w14:textId="77777777" w:rsidR="009A5707" w:rsidRDefault="009A5707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2306C3FD" w14:textId="53E693E3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793211">
              <w:rPr>
                <w:b/>
                <w:sz w:val="20"/>
                <w:szCs w:val="20"/>
              </w:rPr>
              <w:t xml:space="preserve">Statut ASR : </w:t>
            </w:r>
            <w:r w:rsidRPr="00793211">
              <w:rPr>
                <w:bCs/>
                <w:sz w:val="20"/>
                <w:szCs w:val="20"/>
              </w:rPr>
              <w:t>réviseur ou expert réviseur</w:t>
            </w:r>
          </w:p>
        </w:tc>
        <w:tc>
          <w:tcPr>
            <w:tcW w:w="1882" w:type="dxa"/>
            <w:vMerge w:val="restart"/>
          </w:tcPr>
          <w:p w14:paraId="55997A14" w14:textId="72BEC4EB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793211">
              <w:rPr>
                <w:b/>
                <w:sz w:val="20"/>
                <w:szCs w:val="20"/>
              </w:rPr>
              <w:t>Agrément</w:t>
            </w:r>
            <w:r w:rsidRPr="00793211">
              <w:rPr>
                <w:bCs/>
                <w:sz w:val="20"/>
                <w:szCs w:val="20"/>
              </w:rPr>
              <w:t xml:space="preserve"> dans le domaine de la révision en Suisse (LPCC / LB / Fin Tech /soumis à surv. De l’Etat)</w:t>
            </w:r>
          </w:p>
        </w:tc>
        <w:tc>
          <w:tcPr>
            <w:tcW w:w="1882" w:type="dxa"/>
            <w:vMerge w:val="restart"/>
          </w:tcPr>
          <w:p w14:paraId="39B2A05E" w14:textId="3E0B13AA" w:rsidR="00793211" w:rsidRPr="00E40D67" w:rsidRDefault="00793211" w:rsidP="00FA7B48">
            <w:pPr>
              <w:tabs>
                <w:tab w:val="left" w:pos="0"/>
              </w:tabs>
              <w:spacing w:beforeLines="20" w:before="48" w:afterLines="20" w:after="48"/>
              <w:ind w:right="-1"/>
              <w:jc w:val="center"/>
              <w:rPr>
                <w:sz w:val="20"/>
                <w:szCs w:val="20"/>
              </w:rPr>
            </w:pPr>
            <w:r w:rsidRPr="00E40D67">
              <w:rPr>
                <w:sz w:val="20"/>
                <w:szCs w:val="20"/>
              </w:rPr>
              <w:t>Formation(s)</w:t>
            </w:r>
          </w:p>
          <w:p w14:paraId="14BF183C" w14:textId="77777777" w:rsidR="00793211" w:rsidRPr="00E40D67" w:rsidRDefault="00793211" w:rsidP="00FA7B48">
            <w:pPr>
              <w:tabs>
                <w:tab w:val="left" w:pos="0"/>
              </w:tabs>
              <w:spacing w:beforeLines="20" w:before="48" w:afterLines="20" w:after="48"/>
              <w:ind w:right="-1"/>
              <w:jc w:val="center"/>
              <w:rPr>
                <w:b/>
                <w:sz w:val="20"/>
                <w:szCs w:val="20"/>
                <w:u w:val="double"/>
              </w:rPr>
            </w:pPr>
            <w:r w:rsidRPr="00E40D67">
              <w:rPr>
                <w:b/>
                <w:sz w:val="20"/>
                <w:szCs w:val="20"/>
                <w:u w:val="double"/>
              </w:rPr>
              <w:t>Attestations à fournir :</w:t>
            </w:r>
          </w:p>
          <w:p w14:paraId="0211605C" w14:textId="77777777" w:rsidR="00793211" w:rsidRPr="00E40D67" w:rsidRDefault="00793211" w:rsidP="00FA7B48">
            <w:pPr>
              <w:tabs>
                <w:tab w:val="left" w:pos="0"/>
              </w:tabs>
              <w:spacing w:beforeLines="20" w:before="48" w:afterLines="20" w:after="48" w:line="240" w:lineRule="auto"/>
              <w:ind w:right="-1"/>
              <w:jc w:val="center"/>
              <w:rPr>
                <w:sz w:val="16"/>
                <w:szCs w:val="16"/>
              </w:rPr>
            </w:pPr>
            <w:r w:rsidRPr="00E40D67">
              <w:rPr>
                <w:sz w:val="16"/>
                <w:szCs w:val="16"/>
              </w:rPr>
              <w:t>4h (Révisions LBA)</w:t>
            </w:r>
          </w:p>
          <w:p w14:paraId="7BED41CE" w14:textId="6FAA637D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</w:rPr>
            </w:pPr>
            <w:r w:rsidRPr="00E40D67">
              <w:rPr>
                <w:sz w:val="16"/>
                <w:szCs w:val="16"/>
              </w:rPr>
              <w:t>8h (Domaine visé à l’art 84 OEFIN)</w:t>
            </w:r>
          </w:p>
        </w:tc>
        <w:tc>
          <w:tcPr>
            <w:tcW w:w="1882" w:type="dxa"/>
          </w:tcPr>
          <w:p w14:paraId="5802754B" w14:textId="698EFF36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18"/>
                <w:szCs w:val="18"/>
              </w:rPr>
            </w:pPr>
            <w:bookmarkStart w:id="0" w:name="_Hlk155858653"/>
            <w:r w:rsidRPr="00793211">
              <w:rPr>
                <w:sz w:val="18"/>
                <w:szCs w:val="18"/>
              </w:rPr>
              <w:t>Nombre de rapports LBA et de rapport d’audit dans le domaine visé à l’art 84 OEFIN</w:t>
            </w:r>
            <w:bookmarkEnd w:id="0"/>
          </w:p>
        </w:tc>
        <w:tc>
          <w:tcPr>
            <w:tcW w:w="1882" w:type="dxa"/>
          </w:tcPr>
          <w:p w14:paraId="715AA904" w14:textId="50748921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93211">
              <w:rPr>
                <w:sz w:val="18"/>
                <w:szCs w:val="18"/>
              </w:rPr>
              <w:t>Nombre de rapport rendu dans le domaine des VASP</w:t>
            </w:r>
          </w:p>
        </w:tc>
        <w:tc>
          <w:tcPr>
            <w:tcW w:w="2280" w:type="dxa"/>
            <w:vMerge w:val="restart"/>
          </w:tcPr>
          <w:p w14:paraId="126617E8" w14:textId="49FE34D4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/>
              <w:ind w:right="-1"/>
              <w:jc w:val="center"/>
              <w:rPr>
                <w:sz w:val="18"/>
                <w:szCs w:val="18"/>
              </w:rPr>
            </w:pPr>
            <w:r w:rsidRPr="00793211">
              <w:rPr>
                <w:sz w:val="18"/>
                <w:szCs w:val="18"/>
              </w:rPr>
              <w:t>Nombre d’heures d’audit de révision LBA et d’audit dans le domaine visé à l’art 84 OEFIN sur les 4 dernières années</w:t>
            </w:r>
          </w:p>
          <w:p w14:paraId="3E12F870" w14:textId="71AFDCDF" w:rsidR="00793211" w:rsidRP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93211">
              <w:rPr>
                <w:b/>
                <w:sz w:val="18"/>
                <w:szCs w:val="18"/>
              </w:rPr>
              <w:t>(2020-2023)</w:t>
            </w:r>
          </w:p>
        </w:tc>
      </w:tr>
      <w:tr w:rsidR="00793211" w14:paraId="74A71DF8" w14:textId="77777777" w:rsidTr="00FA7B48">
        <w:trPr>
          <w:trHeight w:val="186"/>
        </w:trPr>
        <w:tc>
          <w:tcPr>
            <w:tcW w:w="1881" w:type="dxa"/>
            <w:vMerge/>
          </w:tcPr>
          <w:p w14:paraId="1F4431DB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  <w:tc>
          <w:tcPr>
            <w:tcW w:w="1881" w:type="dxa"/>
            <w:vMerge/>
          </w:tcPr>
          <w:p w14:paraId="16397434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  <w:tc>
          <w:tcPr>
            <w:tcW w:w="1881" w:type="dxa"/>
            <w:vMerge/>
          </w:tcPr>
          <w:p w14:paraId="352BB9F8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  <w:tc>
          <w:tcPr>
            <w:tcW w:w="1882" w:type="dxa"/>
            <w:vMerge/>
          </w:tcPr>
          <w:p w14:paraId="698A3915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  <w:tc>
          <w:tcPr>
            <w:tcW w:w="1882" w:type="dxa"/>
            <w:vMerge/>
          </w:tcPr>
          <w:p w14:paraId="76BCBA3C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  <w:tc>
          <w:tcPr>
            <w:tcW w:w="1882" w:type="dxa"/>
          </w:tcPr>
          <w:p w14:paraId="4141874F" w14:textId="7B095C10" w:rsidR="00793211" w:rsidRPr="00793211" w:rsidRDefault="00793211" w:rsidP="009A5707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93211">
              <w:rPr>
                <w:b/>
                <w:sz w:val="18"/>
                <w:szCs w:val="18"/>
              </w:rPr>
              <w:t>202</w:t>
            </w:r>
            <w:r w:rsidR="00F744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14:paraId="09F0B0C1" w14:textId="7A8B779A" w:rsidR="00793211" w:rsidRPr="00793211" w:rsidRDefault="00793211" w:rsidP="009A5707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9321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2280" w:type="dxa"/>
            <w:vMerge/>
          </w:tcPr>
          <w:p w14:paraId="71B9816D" w14:textId="77777777" w:rsidR="00793211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/>
              </w:rPr>
            </w:pPr>
          </w:p>
        </w:tc>
      </w:tr>
      <w:tr w:rsidR="00793211" w:rsidRPr="005B1A65" w14:paraId="4A376155" w14:textId="77777777" w:rsidTr="00793211">
        <w:tc>
          <w:tcPr>
            <w:tcW w:w="1881" w:type="dxa"/>
          </w:tcPr>
          <w:p w14:paraId="4A35982C" w14:textId="7D60DBCA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" w:name="Texte44"/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81" w:type="dxa"/>
          </w:tcPr>
          <w:p w14:paraId="051BAB2D" w14:textId="5AB94E70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" w:name="Texte45"/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81" w:type="dxa"/>
          </w:tcPr>
          <w:p w14:paraId="11829300" w14:textId="35CE5A0E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594E1C93" w14:textId="48618920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24AB085F" w14:textId="283D20A3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506CFD9A" w14:textId="4C19DE49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0049D5AA" w14:textId="177184E4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14:paraId="2B9690A2" w14:textId="7903E7A8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93211" w:rsidRPr="005B1A65" w14:paraId="2A1E0EFA" w14:textId="77777777" w:rsidTr="00793211">
        <w:tc>
          <w:tcPr>
            <w:tcW w:w="1881" w:type="dxa"/>
          </w:tcPr>
          <w:p w14:paraId="499DD0DF" w14:textId="583424A3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4662D06E" w14:textId="636E6E89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57E2E87F" w14:textId="60D679BF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36FE367D" w14:textId="1F098E86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517D37E5" w14:textId="25DB0727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4BD627E7" w14:textId="5EAE2507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71C5AF58" w14:textId="59CF70C8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14:paraId="47E4A86C" w14:textId="06269070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93211" w:rsidRPr="005B1A65" w14:paraId="603CFF88" w14:textId="77777777" w:rsidTr="00793211">
        <w:tc>
          <w:tcPr>
            <w:tcW w:w="1881" w:type="dxa"/>
          </w:tcPr>
          <w:p w14:paraId="5E315B32" w14:textId="1E936F23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268466DB" w14:textId="191B64BD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406AA34B" w14:textId="4CAD6101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560755E0" w14:textId="326F314A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72766636" w14:textId="107FBBC2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433C1EC7" w14:textId="0F52B541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74758731" w14:textId="730045CB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14:paraId="5BD046E7" w14:textId="6C826C03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93211" w:rsidRPr="005B1A65" w14:paraId="7473A9F1" w14:textId="77777777" w:rsidTr="00793211">
        <w:tc>
          <w:tcPr>
            <w:tcW w:w="1881" w:type="dxa"/>
          </w:tcPr>
          <w:p w14:paraId="7F9A2E0B" w14:textId="4AF46407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58E56078" w14:textId="1CAE3151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1" w:type="dxa"/>
          </w:tcPr>
          <w:p w14:paraId="72B2BAD3" w14:textId="6EC2BA1F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4DB62BAF" w14:textId="3F6B3A16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60B6BC4D" w14:textId="6276A540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5D62CD1B" w14:textId="7CAE7352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</w:tcPr>
          <w:p w14:paraId="32637DAB" w14:textId="4B8B0048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14:paraId="2DD8E270" w14:textId="2E96AEC9" w:rsidR="00793211" w:rsidRPr="005B1A65" w:rsidRDefault="00793211" w:rsidP="00FA7B48">
            <w:pPr>
              <w:tabs>
                <w:tab w:val="left" w:pos="0"/>
              </w:tabs>
              <w:spacing w:beforeLines="20" w:before="48" w:afterLines="20" w:after="48" w:line="257" w:lineRule="auto"/>
              <w:ind w:right="-1"/>
              <w:rPr>
                <w:bCs/>
                <w:sz w:val="16"/>
                <w:szCs w:val="16"/>
              </w:rPr>
            </w:pPr>
            <w:r w:rsidRPr="005B1A65">
              <w:rPr>
                <w:bCs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5B1A65">
              <w:rPr>
                <w:bCs/>
                <w:sz w:val="16"/>
                <w:szCs w:val="16"/>
              </w:rPr>
              <w:instrText xml:space="preserve"> FORMTEXT </w:instrText>
            </w:r>
            <w:r w:rsidRPr="005B1A65">
              <w:rPr>
                <w:bCs/>
                <w:sz w:val="16"/>
                <w:szCs w:val="16"/>
              </w:rPr>
            </w:r>
            <w:r w:rsidRPr="005B1A65">
              <w:rPr>
                <w:bCs/>
                <w:sz w:val="16"/>
                <w:szCs w:val="16"/>
              </w:rPr>
              <w:fldChar w:fldCharType="separate"/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noProof/>
                <w:sz w:val="16"/>
                <w:szCs w:val="16"/>
              </w:rPr>
              <w:t> </w:t>
            </w:r>
            <w:r w:rsidRPr="005B1A65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14:paraId="6BA88254" w14:textId="77777777" w:rsidR="00793211" w:rsidRPr="00FA7B48" w:rsidRDefault="00793211" w:rsidP="00FA7B48">
      <w:pPr>
        <w:tabs>
          <w:tab w:val="left" w:pos="0"/>
        </w:tabs>
        <w:spacing w:before="60" w:after="60" w:line="257" w:lineRule="auto"/>
        <w:ind w:hanging="709"/>
        <w:rPr>
          <w:b/>
          <w:sz w:val="10"/>
          <w:szCs w:val="10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FA7B48" w14:paraId="1A0BDF3D" w14:textId="77777777" w:rsidTr="00FA7B48">
        <w:tc>
          <w:tcPr>
            <w:tcW w:w="15451" w:type="dxa"/>
          </w:tcPr>
          <w:p w14:paraId="41BD6657" w14:textId="5A8B2281" w:rsidR="00FA7B48" w:rsidRDefault="00FA7B48" w:rsidP="00FA7B48">
            <w:pPr>
              <w:tabs>
                <w:tab w:val="left" w:pos="0"/>
              </w:tabs>
              <w:spacing w:before="4" w:after="4" w:line="257" w:lineRule="auto"/>
              <w:rPr>
                <w:b/>
              </w:rPr>
            </w:pPr>
            <w:r w:rsidRPr="00F07723">
              <w:rPr>
                <w:b/>
                <w:sz w:val="20"/>
                <w:szCs w:val="20"/>
              </w:rPr>
              <w:t>Eventuelles publications, présentations et conduites de séminaires relatifs à la LBA-LEFin sur le dernier exercice ou commentaires :</w:t>
            </w:r>
          </w:p>
        </w:tc>
      </w:tr>
      <w:tr w:rsidR="00FA7B48" w14:paraId="4BADC5F3" w14:textId="77777777" w:rsidTr="00FA7B48">
        <w:tc>
          <w:tcPr>
            <w:tcW w:w="15451" w:type="dxa"/>
          </w:tcPr>
          <w:p w14:paraId="547FF383" w14:textId="78BA5C35" w:rsidR="00FA7B48" w:rsidRPr="005B1A65" w:rsidRDefault="00FA7B48" w:rsidP="00FA7B48">
            <w:pPr>
              <w:tabs>
                <w:tab w:val="left" w:pos="0"/>
              </w:tabs>
              <w:spacing w:before="4" w:after="4" w:line="257" w:lineRule="auto"/>
              <w:rPr>
                <w:bCs/>
              </w:rPr>
            </w:pPr>
            <w:r w:rsidRPr="005B1A65">
              <w:rPr>
                <w:b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 w:rsidRPr="005B1A65">
              <w:rPr>
                <w:bCs/>
              </w:rPr>
              <w:instrText xml:space="preserve"> FORMTEXT </w:instrText>
            </w:r>
            <w:r w:rsidRPr="005B1A65">
              <w:rPr>
                <w:bCs/>
              </w:rPr>
            </w:r>
            <w:r w:rsidRPr="005B1A65">
              <w:rPr>
                <w:bCs/>
              </w:rPr>
              <w:fldChar w:fldCharType="separate"/>
            </w:r>
            <w:r w:rsidRPr="005B1A65">
              <w:rPr>
                <w:bCs/>
                <w:noProof/>
              </w:rPr>
              <w:t> </w:t>
            </w:r>
            <w:r w:rsidRPr="005B1A65">
              <w:rPr>
                <w:bCs/>
                <w:noProof/>
              </w:rPr>
              <w:t> </w:t>
            </w:r>
            <w:r w:rsidRPr="005B1A65">
              <w:rPr>
                <w:bCs/>
                <w:noProof/>
              </w:rPr>
              <w:t> </w:t>
            </w:r>
            <w:r w:rsidRPr="005B1A65">
              <w:rPr>
                <w:bCs/>
                <w:noProof/>
              </w:rPr>
              <w:t> </w:t>
            </w:r>
            <w:r w:rsidRPr="005B1A65">
              <w:rPr>
                <w:bCs/>
                <w:noProof/>
              </w:rPr>
              <w:t> </w:t>
            </w:r>
            <w:r w:rsidRPr="005B1A65">
              <w:rPr>
                <w:bCs/>
              </w:rPr>
              <w:fldChar w:fldCharType="end"/>
            </w:r>
            <w:bookmarkEnd w:id="3"/>
          </w:p>
        </w:tc>
      </w:tr>
    </w:tbl>
    <w:p w14:paraId="632A8678" w14:textId="651F5C71" w:rsidR="00793211" w:rsidRPr="009137A7" w:rsidRDefault="00C06CB4" w:rsidP="00576946">
      <w:pPr>
        <w:tabs>
          <w:tab w:val="left" w:pos="-709"/>
        </w:tabs>
        <w:spacing w:before="40" w:after="40" w:line="240" w:lineRule="auto"/>
        <w:ind w:left="-709"/>
        <w:rPr>
          <w:bCs/>
          <w:sz w:val="19"/>
          <w:szCs w:val="19"/>
        </w:rPr>
      </w:pPr>
      <w:r w:rsidRPr="009137A7">
        <w:rPr>
          <w:bCs/>
          <w:sz w:val="19"/>
          <w:szCs w:val="19"/>
        </w:rPr>
        <w:t xml:space="preserve">En cochant les cases ci-dessous vous confirmez que vous avez vérifié l’exactitude des informations concernant les documents suivants et que, cas échéant vous avez procédé aux communications nécessaires : </w:t>
      </w:r>
    </w:p>
    <w:p w14:paraId="318BC1F0" w14:textId="77777777" w:rsidR="004042DF" w:rsidRPr="009137A7" w:rsidRDefault="004042DF" w:rsidP="009E7C7A">
      <w:pPr>
        <w:spacing w:before="120" w:after="0" w:line="257" w:lineRule="auto"/>
        <w:jc w:val="both"/>
        <w:rPr>
          <w:sz w:val="19"/>
          <w:szCs w:val="19"/>
        </w:rPr>
        <w:sectPr w:rsidR="004042DF" w:rsidRPr="009137A7" w:rsidSect="00F07723">
          <w:type w:val="continuous"/>
          <w:pgSz w:w="16838" w:h="11906" w:orient="landscape"/>
          <w:pgMar w:top="426" w:right="357" w:bottom="709" w:left="1418" w:header="284" w:footer="0" w:gutter="0"/>
          <w:cols w:space="708"/>
          <w:docGrid w:linePitch="360"/>
        </w:sectPr>
      </w:pPr>
    </w:p>
    <w:p w14:paraId="419B5E0E" w14:textId="77777777" w:rsidR="009E7C7A" w:rsidRPr="009137A7" w:rsidRDefault="00CC229C" w:rsidP="009137A7">
      <w:pPr>
        <w:spacing w:before="120" w:after="0" w:line="257" w:lineRule="auto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470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Le changement de statut de l’entreprise auprès de l’ASR ;</w:t>
      </w:r>
    </w:p>
    <w:p w14:paraId="00741DB9" w14:textId="77777777" w:rsidR="009E7C7A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141605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Le changement de statut de chacun de ses Auditeurs Responsables auprès de l’ASR ;</w:t>
      </w:r>
    </w:p>
    <w:p w14:paraId="01A5057F" w14:textId="77777777" w:rsidR="009E7C7A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183849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Le départ de tout Auditeur Responsable ;</w:t>
      </w:r>
    </w:p>
    <w:p w14:paraId="32D090F6" w14:textId="77777777" w:rsidR="009E7C7A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5051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Tout changement d’inscription au Registre du Commerce ;</w:t>
      </w:r>
    </w:p>
    <w:p w14:paraId="0655F8B6" w14:textId="77777777" w:rsidR="009E7C7A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4375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Tout changement d’actionnariat et de contrôle ;</w:t>
      </w:r>
    </w:p>
    <w:p w14:paraId="599BDC91" w14:textId="77777777" w:rsidR="004042DF" w:rsidRPr="009137A7" w:rsidRDefault="004042DF" w:rsidP="009137A7">
      <w:pPr>
        <w:pStyle w:val="Paragraphedeliste"/>
        <w:ind w:left="-284" w:right="373" w:hanging="425"/>
        <w:jc w:val="both"/>
        <w:rPr>
          <w:sz w:val="19"/>
          <w:szCs w:val="19"/>
        </w:rPr>
        <w:sectPr w:rsidR="004042DF" w:rsidRPr="009137A7" w:rsidSect="009137A7">
          <w:type w:val="continuous"/>
          <w:pgSz w:w="16838" w:h="11906" w:orient="landscape"/>
          <w:pgMar w:top="426" w:right="357" w:bottom="709" w:left="1418" w:header="284" w:footer="0" w:gutter="0"/>
          <w:cols w:num="2" w:space="2233"/>
          <w:docGrid w:linePitch="360"/>
        </w:sectPr>
      </w:pPr>
    </w:p>
    <w:p w14:paraId="2B32FFF3" w14:textId="77777777" w:rsidR="009E7C7A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20084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E7C7A" w:rsidRPr="009137A7">
        <w:rPr>
          <w:sz w:val="19"/>
          <w:szCs w:val="19"/>
        </w:rPr>
        <w:tab/>
        <w:t>L’ouverture de toute procédure pénale, civile ou administrative, à titre professionnel, à l’encontre de l’entreprise, des membres de son organe au plus haut niveau et de sa Direction, ainsi que de ses Auditeurs Responsables ;</w:t>
      </w:r>
    </w:p>
    <w:p w14:paraId="61FE2B71" w14:textId="77777777" w:rsidR="00F07723" w:rsidRPr="009137A7" w:rsidRDefault="00CC229C" w:rsidP="009137A7">
      <w:pPr>
        <w:pStyle w:val="Paragraphedeliste"/>
        <w:ind w:left="-284" w:right="373" w:hanging="425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10703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7A" w:rsidRPr="009137A7">
            <w:rPr>
              <w:rFonts w:ascii="Segoe UI Symbol" w:hAnsi="Segoe UI Symbol" w:cs="Segoe UI Symbol"/>
              <w:sz w:val="19"/>
              <w:szCs w:val="19"/>
            </w:rPr>
            <w:t>☐</w:t>
          </w:r>
        </w:sdtContent>
      </w:sdt>
      <w:r w:rsidR="004042DF" w:rsidRPr="009137A7">
        <w:rPr>
          <w:sz w:val="19"/>
          <w:szCs w:val="19"/>
        </w:rPr>
        <w:tab/>
      </w:r>
      <w:r w:rsidR="009E7C7A" w:rsidRPr="009137A7">
        <w:rPr>
          <w:sz w:val="19"/>
          <w:szCs w:val="19"/>
        </w:rPr>
        <w:t>Les modifications concernant la validité de leur système d’assurance qualité, l’existence d’une activité soumise à autorisation selon les lois sur les marchés financiers selon l’art 11c l’OSRev, la protection contre les dommages pécuniaires, ainsi que la conformité des dispositions relatives à la documentation et à la conservation des pièces selon l’art. 730 CO.</w:t>
      </w:r>
    </w:p>
    <w:p w14:paraId="3DF88434" w14:textId="77777777" w:rsidR="00F07723" w:rsidRDefault="00F07723" w:rsidP="004042DF">
      <w:pPr>
        <w:pStyle w:val="Paragraphedeliste"/>
        <w:ind w:left="708" w:hanging="708"/>
        <w:jc w:val="both"/>
        <w:rPr>
          <w:sz w:val="18"/>
          <w:szCs w:val="18"/>
        </w:rPr>
      </w:pPr>
    </w:p>
    <w:tbl>
      <w:tblPr>
        <w:tblStyle w:val="Grilledutableau"/>
        <w:tblW w:w="0" w:type="auto"/>
        <w:tblInd w:w="3964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F07723" w14:paraId="4DFC686D" w14:textId="77777777" w:rsidTr="000147DD">
        <w:tc>
          <w:tcPr>
            <w:tcW w:w="3119" w:type="dxa"/>
          </w:tcPr>
          <w:p w14:paraId="6ED57B72" w14:textId="77777777" w:rsidR="00F07723" w:rsidRDefault="00F07723" w:rsidP="009137A7">
            <w:pPr>
              <w:pStyle w:val="Paragraphedeliste"/>
              <w:spacing w:before="10" w:after="10" w:line="257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  <w:r w:rsidRPr="005B1A65">
              <w:rPr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B1A65">
              <w:rPr>
                <w:sz w:val="16"/>
                <w:szCs w:val="16"/>
              </w:rPr>
              <w:instrText xml:space="preserve"> FORMTEXT </w:instrText>
            </w:r>
            <w:r w:rsidRPr="005B1A65">
              <w:rPr>
                <w:sz w:val="16"/>
                <w:szCs w:val="16"/>
              </w:rPr>
            </w:r>
            <w:r w:rsidRPr="005B1A65">
              <w:rPr>
                <w:sz w:val="16"/>
                <w:szCs w:val="16"/>
              </w:rPr>
              <w:fldChar w:fldCharType="separate"/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sz w:val="16"/>
                <w:szCs w:val="16"/>
              </w:rPr>
              <w:fldChar w:fldCharType="end"/>
            </w:r>
          </w:p>
        </w:tc>
        <w:tc>
          <w:tcPr>
            <w:tcW w:w="7654" w:type="dxa"/>
          </w:tcPr>
          <w:p w14:paraId="0EEDA5C0" w14:textId="77777777" w:rsidR="00F07723" w:rsidRDefault="00F07723" w:rsidP="009137A7">
            <w:pPr>
              <w:pStyle w:val="Paragraphedeliste"/>
              <w:spacing w:before="10" w:after="10" w:line="257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Timbre/signature(s) autorisée(s)</w:t>
            </w:r>
          </w:p>
        </w:tc>
      </w:tr>
      <w:tr w:rsidR="00F07723" w14:paraId="0F502D32" w14:textId="77777777" w:rsidTr="000147DD">
        <w:trPr>
          <w:trHeight w:val="748"/>
        </w:trPr>
        <w:tc>
          <w:tcPr>
            <w:tcW w:w="3119" w:type="dxa"/>
          </w:tcPr>
          <w:p w14:paraId="673F07D8" w14:textId="77777777" w:rsidR="00F07723" w:rsidRDefault="00F07723" w:rsidP="00A56C7A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Lieu : </w:t>
            </w:r>
            <w:r w:rsidRPr="005B1A65">
              <w:rPr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5B1A65">
              <w:rPr>
                <w:sz w:val="16"/>
                <w:szCs w:val="16"/>
              </w:rPr>
              <w:instrText xml:space="preserve"> FORMTEXT </w:instrText>
            </w:r>
            <w:r w:rsidRPr="005B1A65">
              <w:rPr>
                <w:sz w:val="16"/>
                <w:szCs w:val="16"/>
              </w:rPr>
            </w:r>
            <w:r w:rsidRPr="005B1A65">
              <w:rPr>
                <w:sz w:val="16"/>
                <w:szCs w:val="16"/>
              </w:rPr>
              <w:fldChar w:fldCharType="separate"/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noProof/>
                <w:sz w:val="16"/>
                <w:szCs w:val="16"/>
              </w:rPr>
              <w:t> </w:t>
            </w:r>
            <w:r w:rsidRPr="005B1A65">
              <w:rPr>
                <w:sz w:val="16"/>
                <w:szCs w:val="16"/>
              </w:rPr>
              <w:fldChar w:fldCharType="end"/>
            </w:r>
          </w:p>
        </w:tc>
        <w:tc>
          <w:tcPr>
            <w:tcW w:w="7654" w:type="dxa"/>
          </w:tcPr>
          <w:p w14:paraId="781CD909" w14:textId="77777777" w:rsidR="00F07723" w:rsidRDefault="00F07723" w:rsidP="00A56C7A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</w:p>
          <w:p w14:paraId="05BF19DF" w14:textId="77777777" w:rsidR="00F07723" w:rsidRDefault="00F07723" w:rsidP="00A56C7A">
            <w:pPr>
              <w:pStyle w:val="Paragraphedeliste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3447AB6F" w14:textId="315D43C8" w:rsidR="00E96742" w:rsidRPr="00F07723" w:rsidRDefault="00E96742" w:rsidP="004042DF">
      <w:pPr>
        <w:pStyle w:val="Paragraphedeliste"/>
        <w:ind w:left="708" w:hanging="708"/>
        <w:jc w:val="both"/>
        <w:rPr>
          <w:sz w:val="4"/>
          <w:szCs w:val="4"/>
        </w:rPr>
      </w:pPr>
    </w:p>
    <w:sectPr w:rsidR="00E96742" w:rsidRPr="00F07723" w:rsidSect="009137A7">
      <w:type w:val="continuous"/>
      <w:pgSz w:w="16838" w:h="11906" w:orient="landscape"/>
      <w:pgMar w:top="426" w:right="357" w:bottom="567" w:left="1418" w:header="284" w:footer="0" w:gutter="0"/>
      <w:cols w:space="22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20DF" w14:textId="77777777" w:rsidR="0025006E" w:rsidRDefault="0025006E" w:rsidP="00F9740D">
      <w:pPr>
        <w:spacing w:after="0" w:line="240" w:lineRule="auto"/>
      </w:pPr>
      <w:r>
        <w:separator/>
      </w:r>
    </w:p>
  </w:endnote>
  <w:endnote w:type="continuationSeparator" w:id="0">
    <w:p w14:paraId="3B24EB4F" w14:textId="77777777" w:rsidR="0025006E" w:rsidRDefault="0025006E" w:rsidP="00F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64C6" w14:textId="77777777" w:rsidR="0025006E" w:rsidRDefault="0025006E" w:rsidP="00F9740D">
      <w:pPr>
        <w:spacing w:after="0" w:line="240" w:lineRule="auto"/>
      </w:pPr>
      <w:r>
        <w:separator/>
      </w:r>
    </w:p>
  </w:footnote>
  <w:footnote w:type="continuationSeparator" w:id="0">
    <w:p w14:paraId="74DF800A" w14:textId="77777777" w:rsidR="0025006E" w:rsidRDefault="0025006E" w:rsidP="00F9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2953"/>
    <w:multiLevelType w:val="hybridMultilevel"/>
    <w:tmpl w:val="2E469A76"/>
    <w:lvl w:ilvl="0" w:tplc="408CC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8CCC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8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N0cubGw17AJi27rsOtTzX+nqQw0sh4K7w7aqmAfsMahtZuJys32UyoqFWC47HPyDQMnBFCgf6lHO20DLJbo3g==" w:salt="Wia7/+Ahd5ROeL9NebHDi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CE"/>
    <w:rsid w:val="000147DD"/>
    <w:rsid w:val="00050D0C"/>
    <w:rsid w:val="00070431"/>
    <w:rsid w:val="000B350B"/>
    <w:rsid w:val="000D5F9F"/>
    <w:rsid w:val="00114EE5"/>
    <w:rsid w:val="001549C1"/>
    <w:rsid w:val="00155CBF"/>
    <w:rsid w:val="00165867"/>
    <w:rsid w:val="001723CA"/>
    <w:rsid w:val="001A4F3D"/>
    <w:rsid w:val="001B656A"/>
    <w:rsid w:val="001E395C"/>
    <w:rsid w:val="0023015C"/>
    <w:rsid w:val="0025006E"/>
    <w:rsid w:val="00263FCC"/>
    <w:rsid w:val="0029172D"/>
    <w:rsid w:val="0029643C"/>
    <w:rsid w:val="002E416B"/>
    <w:rsid w:val="00342B74"/>
    <w:rsid w:val="003A4BBC"/>
    <w:rsid w:val="003B0550"/>
    <w:rsid w:val="004042DF"/>
    <w:rsid w:val="004059E4"/>
    <w:rsid w:val="004372F7"/>
    <w:rsid w:val="004819F8"/>
    <w:rsid w:val="004A008B"/>
    <w:rsid w:val="004D3BD5"/>
    <w:rsid w:val="004D627A"/>
    <w:rsid w:val="00506E48"/>
    <w:rsid w:val="00511004"/>
    <w:rsid w:val="00566724"/>
    <w:rsid w:val="005678CE"/>
    <w:rsid w:val="00576946"/>
    <w:rsid w:val="0058766E"/>
    <w:rsid w:val="00593A29"/>
    <w:rsid w:val="005B1A65"/>
    <w:rsid w:val="00604AA3"/>
    <w:rsid w:val="00624441"/>
    <w:rsid w:val="006313CE"/>
    <w:rsid w:val="006654F6"/>
    <w:rsid w:val="00690499"/>
    <w:rsid w:val="006B18FB"/>
    <w:rsid w:val="006C45EC"/>
    <w:rsid w:val="006D3012"/>
    <w:rsid w:val="00724D17"/>
    <w:rsid w:val="00726EF5"/>
    <w:rsid w:val="00734480"/>
    <w:rsid w:val="0074330A"/>
    <w:rsid w:val="00750DFF"/>
    <w:rsid w:val="00771204"/>
    <w:rsid w:val="00776355"/>
    <w:rsid w:val="00782D7F"/>
    <w:rsid w:val="00793211"/>
    <w:rsid w:val="007A53CE"/>
    <w:rsid w:val="007C4A53"/>
    <w:rsid w:val="00815D1F"/>
    <w:rsid w:val="00830012"/>
    <w:rsid w:val="00840946"/>
    <w:rsid w:val="00876F2A"/>
    <w:rsid w:val="008806E1"/>
    <w:rsid w:val="008A3094"/>
    <w:rsid w:val="00902053"/>
    <w:rsid w:val="009057F4"/>
    <w:rsid w:val="009137A7"/>
    <w:rsid w:val="00935272"/>
    <w:rsid w:val="009539BC"/>
    <w:rsid w:val="009564BA"/>
    <w:rsid w:val="00963623"/>
    <w:rsid w:val="00963D22"/>
    <w:rsid w:val="0098018E"/>
    <w:rsid w:val="0098340A"/>
    <w:rsid w:val="00996A6B"/>
    <w:rsid w:val="009A1885"/>
    <w:rsid w:val="009A5707"/>
    <w:rsid w:val="009C2CA6"/>
    <w:rsid w:val="009C7793"/>
    <w:rsid w:val="009E7C7A"/>
    <w:rsid w:val="00A0247C"/>
    <w:rsid w:val="00A1309A"/>
    <w:rsid w:val="00A310F3"/>
    <w:rsid w:val="00AD6252"/>
    <w:rsid w:val="00AF742E"/>
    <w:rsid w:val="00B156E4"/>
    <w:rsid w:val="00B224A4"/>
    <w:rsid w:val="00B455E8"/>
    <w:rsid w:val="00B53BD0"/>
    <w:rsid w:val="00B83A2C"/>
    <w:rsid w:val="00B860F7"/>
    <w:rsid w:val="00B95347"/>
    <w:rsid w:val="00BA4465"/>
    <w:rsid w:val="00BD0474"/>
    <w:rsid w:val="00BD3222"/>
    <w:rsid w:val="00C06CB4"/>
    <w:rsid w:val="00C140E5"/>
    <w:rsid w:val="00C268EA"/>
    <w:rsid w:val="00C276BC"/>
    <w:rsid w:val="00C628F3"/>
    <w:rsid w:val="00C70FB7"/>
    <w:rsid w:val="00CC229C"/>
    <w:rsid w:val="00CC3462"/>
    <w:rsid w:val="00CE3A23"/>
    <w:rsid w:val="00D07E0F"/>
    <w:rsid w:val="00D4612E"/>
    <w:rsid w:val="00D723BD"/>
    <w:rsid w:val="00D728C2"/>
    <w:rsid w:val="00D81652"/>
    <w:rsid w:val="00DD17EF"/>
    <w:rsid w:val="00DE2E82"/>
    <w:rsid w:val="00DF279D"/>
    <w:rsid w:val="00E04FD1"/>
    <w:rsid w:val="00E056CC"/>
    <w:rsid w:val="00E22A49"/>
    <w:rsid w:val="00E255E4"/>
    <w:rsid w:val="00E40D67"/>
    <w:rsid w:val="00E44CDD"/>
    <w:rsid w:val="00E45FA7"/>
    <w:rsid w:val="00E64682"/>
    <w:rsid w:val="00E96742"/>
    <w:rsid w:val="00EB119D"/>
    <w:rsid w:val="00EB259D"/>
    <w:rsid w:val="00EF5401"/>
    <w:rsid w:val="00F07723"/>
    <w:rsid w:val="00F13DC7"/>
    <w:rsid w:val="00F1726C"/>
    <w:rsid w:val="00F36B7E"/>
    <w:rsid w:val="00F74435"/>
    <w:rsid w:val="00F9740D"/>
    <w:rsid w:val="00FA555B"/>
    <w:rsid w:val="00FA7B48"/>
    <w:rsid w:val="00FD28BE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BD90984"/>
  <w15:docId w15:val="{55D3071C-9DB8-4E27-B85C-43A1685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18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9A"/>
    <w:pPr>
      <w:spacing w:after="160" w:line="256" w:lineRule="auto"/>
    </w:pPr>
    <w:rPr>
      <w:rFonts w:asciiTheme="minorHAnsi" w:eastAsiaTheme="minorHAnsi" w:hAnsiTheme="minorHAnsi" w:cstheme="minorBidi"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09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309A"/>
    <w:pPr>
      <w:spacing w:after="0" w:line="240" w:lineRule="auto"/>
    </w:pPr>
    <w:rPr>
      <w:rFonts w:asciiTheme="minorHAnsi" w:eastAsiaTheme="minorHAnsi" w:hAnsiTheme="minorHAnsi" w:cstheme="minorBidi"/>
      <w:i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30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09A"/>
    <w:rPr>
      <w:rFonts w:ascii="Tahoma" w:eastAsiaTheme="minorHAnsi" w:hAnsi="Tahoma" w:cs="Tahoma"/>
      <w:i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40D"/>
    <w:rPr>
      <w:rFonts w:asciiTheme="minorHAnsi" w:eastAsiaTheme="minorHAnsi" w:hAnsiTheme="minorHAnsi" w:cstheme="minorBidi"/>
      <w:iCs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7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40D"/>
    <w:rPr>
      <w:rFonts w:asciiTheme="minorHAnsi" w:eastAsiaTheme="minorHAnsi" w:hAnsiTheme="minorHAnsi" w:cstheme="minorBidi"/>
      <w:iCs/>
      <w:sz w:val="22"/>
      <w:szCs w:val="22"/>
    </w:rPr>
  </w:style>
  <w:style w:type="character" w:customStyle="1" w:styleId="Style1">
    <w:name w:val="Style1"/>
    <w:basedOn w:val="Policepardfaut"/>
    <w:uiPriority w:val="1"/>
    <w:rsid w:val="00506E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D578-C2E0-4299-AD1A-48129DF4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Hellet</dc:creator>
  <cp:lastModifiedBy>Lara Ghenim</cp:lastModifiedBy>
  <cp:revision>32</cp:revision>
  <cp:lastPrinted>2024-01-04T14:11:00Z</cp:lastPrinted>
  <dcterms:created xsi:type="dcterms:W3CDTF">2022-12-02T09:47:00Z</dcterms:created>
  <dcterms:modified xsi:type="dcterms:W3CDTF">2024-01-11T08:44:00Z</dcterms:modified>
</cp:coreProperties>
</file>